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465" w:rsidRPr="000C2465" w:rsidRDefault="000C2465" w:rsidP="000C2465">
      <w:pPr>
        <w:spacing w:after="0" w:line="240" w:lineRule="auto"/>
        <w:ind w:right="-1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0C2465">
        <w:rPr>
          <w:rFonts w:ascii="Arial" w:eastAsia="Times New Roman" w:hAnsi="Arial" w:cs="Arial"/>
          <w:b/>
          <w:sz w:val="20"/>
          <w:szCs w:val="20"/>
          <w:lang w:eastAsia="es-ES"/>
        </w:rPr>
        <w:t>MANCOMUNIDAD DE LA COMARCA DE PAMPLONA</w:t>
      </w:r>
    </w:p>
    <w:p w:rsidR="000C2465" w:rsidRPr="000C2465" w:rsidRDefault="000C2465" w:rsidP="000C2465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0C2465">
        <w:rPr>
          <w:rFonts w:ascii="Arial" w:eastAsia="Times New Roman" w:hAnsi="Arial" w:cs="Arial"/>
          <w:b/>
          <w:sz w:val="20"/>
          <w:szCs w:val="20"/>
          <w:lang w:eastAsia="es-ES"/>
        </w:rPr>
        <w:t>Ordenanza Reguladora del Servicio de Taxi en el Área Territorial de prestación conjunta del servicio de taxi en la comarca de Pamplona</w:t>
      </w:r>
    </w:p>
    <w:p w:rsidR="000C2465" w:rsidRPr="000C2465" w:rsidRDefault="000C2465" w:rsidP="000C2465">
      <w:pPr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0C2465" w:rsidRPr="000C2465" w:rsidRDefault="000C2465" w:rsidP="000C2465">
      <w:p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lang w:eastAsia="es-ES"/>
        </w:rPr>
      </w:pPr>
    </w:p>
    <w:p w:rsidR="000C2465" w:rsidRPr="000C2465" w:rsidRDefault="000C2465" w:rsidP="000C2465">
      <w:pPr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C2465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:rsidR="000C2465" w:rsidRPr="000C2465" w:rsidRDefault="000C2465" w:rsidP="000C2465">
      <w:pPr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smartTag w:uri="urn:schemas-microsoft-com:office:smarttags" w:element="PersonName">
        <w:smartTagPr>
          <w:attr w:name="ProductID" w:val="La Asamblea General"/>
        </w:smartTagPr>
        <w:r w:rsidRPr="000C2465">
          <w:rPr>
            <w:rFonts w:ascii="Arial" w:eastAsia="Times New Roman" w:hAnsi="Arial" w:cs="Arial"/>
            <w:sz w:val="20"/>
            <w:szCs w:val="20"/>
            <w:lang w:eastAsia="es-ES"/>
          </w:rPr>
          <w:t>La Asamblea General</w:t>
        </w:r>
      </w:smartTag>
      <w:r w:rsidRPr="000C2465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smartTag w:uri="urn:schemas-microsoft-com:office:smarttags" w:element="PersonName">
        <w:smartTagPr>
          <w:attr w:name="ProductID" w:val="la Mancomunidad"/>
        </w:smartTagPr>
        <w:r w:rsidRPr="000C2465">
          <w:rPr>
            <w:rFonts w:ascii="Arial" w:eastAsia="Times New Roman" w:hAnsi="Arial" w:cs="Arial"/>
            <w:sz w:val="20"/>
            <w:szCs w:val="20"/>
            <w:lang w:eastAsia="es-ES"/>
          </w:rPr>
          <w:t>la Mancomunidad</w:t>
        </w:r>
      </w:smartTag>
      <w:r w:rsidRPr="000C2465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smartTag w:uri="urn:schemas-microsoft-com:office:smarttags" w:element="PersonName">
        <w:smartTagPr>
          <w:attr w:name="ProductID" w:val="la Comarca"/>
        </w:smartTagPr>
        <w:r w:rsidRPr="000C2465">
          <w:rPr>
            <w:rFonts w:ascii="Arial" w:eastAsia="Times New Roman" w:hAnsi="Arial" w:cs="Arial"/>
            <w:sz w:val="20"/>
            <w:szCs w:val="20"/>
            <w:lang w:eastAsia="es-ES"/>
          </w:rPr>
          <w:t>la Comarca</w:t>
        </w:r>
      </w:smartTag>
      <w:r w:rsidRPr="000C2465">
        <w:rPr>
          <w:rFonts w:ascii="Arial" w:eastAsia="Times New Roman" w:hAnsi="Arial" w:cs="Arial"/>
          <w:sz w:val="20"/>
          <w:szCs w:val="20"/>
          <w:lang w:eastAsia="es-ES"/>
        </w:rPr>
        <w:t xml:space="preserve"> de Pamplona, en sesión celebrada el día 20 de diciembre de 2012, aprobó inicialmente la modificación de los artículos  25.3, 25.4, 37, 40.1 y 41 de la Ordenanza Reguladora del servicio de Taxi en el Área Territorial de prestación conjunta del servicio del Taxi en la Comarca de Pamplona.</w:t>
      </w:r>
    </w:p>
    <w:p w:rsidR="000C2465" w:rsidRPr="000C2465" w:rsidRDefault="000C2465" w:rsidP="000C2465">
      <w:pPr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0C2465" w:rsidRPr="000C2465" w:rsidRDefault="000C2465" w:rsidP="000C2465">
      <w:pPr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C2465">
        <w:rPr>
          <w:rFonts w:ascii="Arial" w:eastAsia="Times New Roman" w:hAnsi="Arial" w:cs="Arial"/>
          <w:sz w:val="20"/>
          <w:szCs w:val="20"/>
          <w:lang w:eastAsia="es-ES"/>
        </w:rPr>
        <w:t xml:space="preserve">De conformidad con lo dispuesto en el artículo 325.1 de </w:t>
      </w:r>
      <w:smartTag w:uri="urn:schemas-microsoft-com:office:smarttags" w:element="PersonName">
        <w:smartTagPr>
          <w:attr w:name="ProductID" w:val="la Ley Foral"/>
        </w:smartTagPr>
        <w:r w:rsidRPr="000C2465">
          <w:rPr>
            <w:rFonts w:ascii="Arial" w:eastAsia="Times New Roman" w:hAnsi="Arial" w:cs="Arial"/>
            <w:sz w:val="20"/>
            <w:szCs w:val="20"/>
            <w:lang w:eastAsia="es-ES"/>
          </w:rPr>
          <w:t>la Ley Foral</w:t>
        </w:r>
      </w:smartTag>
      <w:r w:rsidRPr="000C2465">
        <w:rPr>
          <w:rFonts w:ascii="Arial" w:eastAsia="Times New Roman" w:hAnsi="Arial" w:cs="Arial"/>
          <w:sz w:val="20"/>
          <w:szCs w:val="20"/>
          <w:lang w:eastAsia="es-ES"/>
        </w:rPr>
        <w:t xml:space="preserve"> 6/1990, de 2 de julio, de </w:t>
      </w:r>
      <w:smartTag w:uri="urn:schemas-microsoft-com:office:smarttags" w:element="PersonName">
        <w:smartTagPr>
          <w:attr w:name="ProductID" w:val="la Administraci￳n Local"/>
        </w:smartTagPr>
        <w:r w:rsidRPr="000C2465">
          <w:rPr>
            <w:rFonts w:ascii="Arial" w:eastAsia="Times New Roman" w:hAnsi="Arial" w:cs="Arial"/>
            <w:sz w:val="20"/>
            <w:szCs w:val="20"/>
            <w:lang w:eastAsia="es-ES"/>
          </w:rPr>
          <w:t>la Administración Local</w:t>
        </w:r>
      </w:smartTag>
      <w:r w:rsidRPr="000C2465">
        <w:rPr>
          <w:rFonts w:ascii="Arial" w:eastAsia="Times New Roman" w:hAnsi="Arial" w:cs="Arial"/>
          <w:sz w:val="20"/>
          <w:szCs w:val="20"/>
          <w:lang w:eastAsia="es-ES"/>
        </w:rPr>
        <w:t xml:space="preserve"> de Navarra, la modificación aprobada se somete a información pública durante treinta días hábiles, a contar desde el siguiente al de publicación de este anuncio en el Boletín Oficial de Navarra, para que las personas interesadas puedan examinar el expediente y formular reclamaciones, reparos u observaciones.</w:t>
      </w:r>
    </w:p>
    <w:p w:rsidR="000C2465" w:rsidRPr="000C2465" w:rsidRDefault="000C2465" w:rsidP="000C2465">
      <w:pPr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0C2465" w:rsidRPr="000C2465" w:rsidRDefault="000C2465" w:rsidP="000C2465">
      <w:pPr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C2465">
        <w:rPr>
          <w:rFonts w:ascii="Arial" w:eastAsia="Times New Roman" w:hAnsi="Arial" w:cs="Arial"/>
          <w:sz w:val="20"/>
          <w:szCs w:val="20"/>
          <w:lang w:eastAsia="es-ES"/>
        </w:rPr>
        <w:t xml:space="preserve">Si transcurrido el período de exposición pública no se formularan alegaciones, </w:t>
      </w:r>
      <w:smartTag w:uri="urn:schemas-microsoft-com:office:smarttags" w:element="PersonName">
        <w:smartTagPr>
          <w:attr w:name="ProductID" w:val="la Ordenanza"/>
        </w:smartTagPr>
        <w:r w:rsidRPr="000C2465">
          <w:rPr>
            <w:rFonts w:ascii="Arial" w:eastAsia="Times New Roman" w:hAnsi="Arial" w:cs="Arial"/>
            <w:sz w:val="20"/>
            <w:szCs w:val="20"/>
            <w:lang w:eastAsia="es-ES"/>
          </w:rPr>
          <w:t>la Ordenanza</w:t>
        </w:r>
      </w:smartTag>
      <w:r w:rsidRPr="000C2465">
        <w:rPr>
          <w:rFonts w:ascii="Arial" w:eastAsia="Times New Roman" w:hAnsi="Arial" w:cs="Arial"/>
          <w:sz w:val="20"/>
          <w:szCs w:val="20"/>
          <w:lang w:eastAsia="es-ES"/>
        </w:rPr>
        <w:t xml:space="preserve"> quedará definitivamente aprobada, procediéndose a la publicación de su texto íntegro en el Boletín Oficial de Navarra.</w:t>
      </w:r>
    </w:p>
    <w:p w:rsidR="000C2465" w:rsidRPr="000C2465" w:rsidRDefault="000C2465" w:rsidP="000C2465">
      <w:pPr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0C2465" w:rsidRPr="000C2465" w:rsidRDefault="000C2465" w:rsidP="000C2465">
      <w:pPr>
        <w:spacing w:after="0" w:line="240" w:lineRule="auto"/>
        <w:ind w:right="-1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C2465">
        <w:rPr>
          <w:rFonts w:ascii="Arial" w:eastAsia="Times New Roman" w:hAnsi="Arial" w:cs="Arial"/>
          <w:sz w:val="20"/>
          <w:szCs w:val="20"/>
          <w:lang w:eastAsia="es-ES"/>
        </w:rPr>
        <w:t>Pamplona, 21 de Diciembre de 2012. El Presidente, José Muñoz Arias.</w:t>
      </w:r>
    </w:p>
    <w:p w:rsidR="000C2465" w:rsidRPr="000C2465" w:rsidRDefault="000C2465" w:rsidP="000C2465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A01915" w:rsidRDefault="00A01915">
      <w:bookmarkStart w:id="0" w:name="_GoBack"/>
      <w:bookmarkEnd w:id="0"/>
    </w:p>
    <w:sectPr w:rsidR="00A019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465"/>
    <w:rsid w:val="000C2465"/>
    <w:rsid w:val="00A0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Moral Gurrea</dc:creator>
  <cp:lastModifiedBy>Maria Moral Gurrea</cp:lastModifiedBy>
  <cp:revision>1</cp:revision>
  <dcterms:created xsi:type="dcterms:W3CDTF">2013-01-21T14:07:00Z</dcterms:created>
  <dcterms:modified xsi:type="dcterms:W3CDTF">2013-01-21T14:09:00Z</dcterms:modified>
</cp:coreProperties>
</file>